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F01625">
      <w:pPr>
        <w:spacing w:before="120" w:after="120" w:line="288" w:lineRule="auto"/>
        <w:jc w:val="left"/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  <w:t>附件1</w:t>
      </w:r>
    </w:p>
    <w:p w14:paraId="2DCA0CC7">
      <w:pPr>
        <w:spacing w:before="120" w:after="120" w:line="288" w:lineRule="auto"/>
        <w:jc w:val="center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泸州医疗器械职业学院</w:t>
      </w:r>
      <w:r>
        <w:rPr>
          <w:rFonts w:hint="eastAsia" w:ascii="Times New Roman" w:hAnsi="Times New Roman" w:eastAsia="方正小标宋简体" w:cs="Times New Roman"/>
          <w:kern w:val="0"/>
          <w:sz w:val="44"/>
          <w:szCs w:val="44"/>
          <w:lang w:val="en-US" w:eastAsia="zh-CN" w:bidi="ar"/>
        </w:rPr>
        <w:t>岗位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val="en-US" w:eastAsia="zh-CN" w:bidi="ar"/>
        </w:rPr>
        <w:t>需求</w:t>
      </w:r>
      <w:r>
        <w:rPr>
          <w:rFonts w:hint="eastAsia" w:ascii="Times New Roman" w:hAnsi="Times New Roman" w:eastAsia="方正小标宋简体" w:cs="Times New Roman"/>
          <w:kern w:val="0"/>
          <w:sz w:val="44"/>
          <w:szCs w:val="44"/>
          <w:lang w:val="en-US" w:eastAsia="zh-CN" w:bidi="ar"/>
        </w:rPr>
        <w:t>信息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val="en-US" w:eastAsia="zh-CN" w:bidi="ar"/>
        </w:rPr>
        <w:t>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1431"/>
        <w:gridCol w:w="820"/>
        <w:gridCol w:w="6001"/>
        <w:gridCol w:w="4965"/>
      </w:tblGrid>
      <w:tr w14:paraId="35739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800" w:type="dxa"/>
          </w:tcPr>
          <w:p w14:paraId="4EEC3C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20" w:after="120" w:line="400" w:lineRule="exact"/>
              <w:jc w:val="center"/>
              <w:textAlignment w:val="auto"/>
              <w:outlineLvl w:val="1"/>
              <w:rPr>
                <w:rFonts w:hint="default" w:ascii="Times New Roman" w:hAnsi="Times New Roman" w:eastAsia="方正仿宋简体" w:cs="Times New Roman"/>
                <w:b/>
                <w:bCs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2"/>
                <w:lang w:val="en-US" w:eastAsia="zh-CN"/>
              </w:rPr>
              <w:t>序号</w:t>
            </w:r>
          </w:p>
        </w:tc>
        <w:tc>
          <w:tcPr>
            <w:tcW w:w="1431" w:type="dxa"/>
          </w:tcPr>
          <w:p w14:paraId="40B40C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20" w:after="120" w:line="400" w:lineRule="exact"/>
              <w:jc w:val="center"/>
              <w:textAlignment w:val="auto"/>
              <w:outlineLvl w:val="1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vertAlign w:val="baseli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2"/>
              </w:rPr>
              <w:t>岗位类别</w:t>
            </w:r>
          </w:p>
        </w:tc>
        <w:tc>
          <w:tcPr>
            <w:tcW w:w="820" w:type="dxa"/>
          </w:tcPr>
          <w:p w14:paraId="72AFA5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20" w:after="120" w:line="400" w:lineRule="exact"/>
              <w:jc w:val="center"/>
              <w:textAlignment w:val="auto"/>
              <w:outlineLvl w:val="1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2"/>
                <w:lang w:val="en-US" w:eastAsia="zh-CN"/>
              </w:rPr>
              <w:t>人数</w:t>
            </w:r>
          </w:p>
        </w:tc>
        <w:tc>
          <w:tcPr>
            <w:tcW w:w="6001" w:type="dxa"/>
          </w:tcPr>
          <w:p w14:paraId="277407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20" w:after="120" w:line="400" w:lineRule="exact"/>
              <w:jc w:val="center"/>
              <w:textAlignment w:val="auto"/>
              <w:outlineLvl w:val="1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vertAlign w:val="baseli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2"/>
              </w:rPr>
              <w:t>岗位职责</w:t>
            </w:r>
          </w:p>
        </w:tc>
        <w:tc>
          <w:tcPr>
            <w:tcW w:w="4965" w:type="dxa"/>
          </w:tcPr>
          <w:p w14:paraId="5D473E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20" w:after="120" w:line="400" w:lineRule="exact"/>
              <w:jc w:val="center"/>
              <w:textAlignment w:val="auto"/>
              <w:outlineLvl w:val="1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2"/>
                <w:lang w:val="en-US" w:eastAsia="zh-CN"/>
              </w:rPr>
              <w:t>任职要求</w:t>
            </w:r>
          </w:p>
        </w:tc>
      </w:tr>
      <w:tr w14:paraId="2331C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vAlign w:val="center"/>
          </w:tcPr>
          <w:p w14:paraId="55FC37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20" w:after="120" w:line="400" w:lineRule="exact"/>
              <w:jc w:val="center"/>
              <w:textAlignment w:val="auto"/>
              <w:outlineLvl w:val="1"/>
              <w:rPr>
                <w:rFonts w:hint="default" w:ascii="Times New Roman" w:hAnsi="Times New Roman" w:eastAsia="方正仿宋简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431" w:type="dxa"/>
            <w:vAlign w:val="center"/>
          </w:tcPr>
          <w:p w14:paraId="51C3C8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20" w:after="120" w:line="400" w:lineRule="exact"/>
              <w:jc w:val="center"/>
              <w:textAlignment w:val="auto"/>
              <w:outlineLvl w:val="1"/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  <w:t>助学助管岗</w:t>
            </w:r>
          </w:p>
        </w:tc>
        <w:tc>
          <w:tcPr>
            <w:tcW w:w="820" w:type="dxa"/>
            <w:vAlign w:val="center"/>
          </w:tcPr>
          <w:p w14:paraId="07EAD8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20" w:after="120" w:line="400" w:lineRule="exact"/>
              <w:jc w:val="center"/>
              <w:textAlignment w:val="auto"/>
              <w:outlineLvl w:val="1"/>
              <w:rPr>
                <w:rFonts w:hint="default" w:ascii="Times New Roman" w:hAnsi="Times New Roman" w:eastAsia="方正仿宋简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2"/>
                <w:szCs w:val="22"/>
                <w:lang w:val="en-US" w:eastAsia="zh-CN"/>
              </w:rPr>
              <w:t>12</w:t>
            </w:r>
          </w:p>
        </w:tc>
        <w:tc>
          <w:tcPr>
            <w:tcW w:w="6001" w:type="dxa"/>
          </w:tcPr>
          <w:p w14:paraId="3147DA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1"/>
              <w:rPr>
                <w:rFonts w:hint="eastAsia" w:ascii="Times New Roman" w:hAnsi="Times New Roman" w:eastAsia="方正仿宋简体" w:cs="Times New Roman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  <w:szCs w:val="22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  <w:t>协助学院学生管理部门开展学生日常管理工作</w:t>
            </w:r>
            <w:r>
              <w:rPr>
                <w:rFonts w:hint="eastAsia" w:ascii="Times New Roman" w:hAnsi="Times New Roman" w:eastAsia="方正仿宋简体" w:cs="Times New Roman"/>
                <w:sz w:val="22"/>
                <w:szCs w:val="22"/>
                <w:lang w:eastAsia="zh-CN"/>
              </w:rPr>
              <w:t>。</w:t>
            </w:r>
          </w:p>
          <w:p w14:paraId="3748EF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1"/>
              <w:rPr>
                <w:rFonts w:hint="eastAsia" w:ascii="Times New Roman" w:hAnsi="Times New Roman" w:eastAsia="方正仿宋简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  <w:t>2.协助完成教学辅助工作</w:t>
            </w:r>
            <w:r>
              <w:rPr>
                <w:rFonts w:hint="eastAsia" w:ascii="Times New Roman" w:hAnsi="Times New Roman" w:eastAsia="方正仿宋简体" w:cs="Times New Roman"/>
                <w:sz w:val="22"/>
                <w:szCs w:val="22"/>
                <w:lang w:eastAsia="zh-CN"/>
              </w:rPr>
              <w:t>。</w:t>
            </w:r>
          </w:p>
          <w:p w14:paraId="0EB06D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1"/>
              <w:rPr>
                <w:rFonts w:hint="eastAsia" w:ascii="Times New Roman" w:hAnsi="Times New Roman" w:eastAsia="方正仿宋简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  <w:t>3.参与校园服务相关工作，配合开展校园文化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2"/>
                <w:szCs w:val="22"/>
                <w:lang w:val="en-US" w:eastAsia="zh-CN"/>
              </w:rPr>
              <w:t>建设</w:t>
            </w:r>
            <w:r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  <w:t>、志愿服务活动的组织与实施</w:t>
            </w:r>
            <w:r>
              <w:rPr>
                <w:rFonts w:hint="eastAsia" w:ascii="Times New Roman" w:hAnsi="Times New Roman" w:eastAsia="方正仿宋简体" w:cs="Times New Roman"/>
                <w:sz w:val="22"/>
                <w:szCs w:val="22"/>
                <w:lang w:eastAsia="zh-CN"/>
              </w:rPr>
              <w:t>。</w:t>
            </w:r>
          </w:p>
          <w:p w14:paraId="6929C6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1"/>
              <w:rPr>
                <w:rFonts w:hint="eastAsia" w:ascii="Times New Roman" w:hAnsi="Times New Roman" w:eastAsia="方正仿宋简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  <w:t>4.完成学院交办的其他日常管理辅助工作</w:t>
            </w:r>
            <w:r>
              <w:rPr>
                <w:rFonts w:hint="eastAsia" w:ascii="Times New Roman" w:hAnsi="Times New Roman" w:eastAsia="方正仿宋简体" w:cs="Times New Roman"/>
                <w:sz w:val="22"/>
                <w:szCs w:val="22"/>
                <w:lang w:eastAsia="zh-CN"/>
              </w:rPr>
              <w:t>。</w:t>
            </w:r>
          </w:p>
          <w:p w14:paraId="4977C9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1"/>
              <w:rPr>
                <w:rFonts w:hint="default" w:ascii="Times New Roman" w:hAnsi="Times New Roman" w:eastAsia="方正仿宋简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2"/>
                <w:szCs w:val="22"/>
                <w:lang w:val="en-US" w:eastAsia="zh-CN"/>
              </w:rPr>
              <w:t>5.学院领导交办的其他工作。</w:t>
            </w:r>
          </w:p>
        </w:tc>
        <w:tc>
          <w:tcPr>
            <w:tcW w:w="4965" w:type="dxa"/>
            <w:shd w:val="clear" w:color="auto" w:fill="auto"/>
            <w:vAlign w:val="center"/>
          </w:tcPr>
          <w:p w14:paraId="4CC04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  <w:t>2026</w:t>
            </w:r>
            <w:r>
              <w:rPr>
                <w:rFonts w:hint="eastAsia" w:ascii="Times New Roman" w:hAnsi="Times New Roman" w:eastAsia="方正仿宋简体" w:cs="Times New Roman"/>
                <w:sz w:val="22"/>
                <w:szCs w:val="22"/>
                <w:lang w:eastAsia="zh-CN"/>
              </w:rPr>
              <w:t>届</w:t>
            </w:r>
            <w:r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  <w:t>全日制普通高校毕业生，</w:t>
            </w:r>
            <w:r>
              <w:rPr>
                <w:rFonts w:hint="default" w:ascii="Times New Roman" w:hAnsi="Times New Roman" w:eastAsia="方正仿宋简体" w:cs="Times New Roman"/>
                <w:sz w:val="22"/>
                <w:szCs w:val="22"/>
                <w:lang w:val="en-US" w:eastAsia="zh-CN"/>
              </w:rPr>
              <w:t>专科</w:t>
            </w:r>
            <w:r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  <w:t>及以上学历，专业不限</w:t>
            </w:r>
            <w:r>
              <w:rPr>
                <w:rFonts w:hint="eastAsia" w:ascii="Times New Roman" w:hAnsi="Times New Roman" w:eastAsia="方正仿宋简体" w:cs="Times New Roman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简体" w:cs="Times New Roman"/>
                <w:sz w:val="22"/>
                <w:szCs w:val="22"/>
                <w:lang w:val="en-US" w:eastAsia="zh-CN"/>
              </w:rPr>
              <w:t>医疗器械类、医学类优先</w:t>
            </w:r>
            <w:r>
              <w:rPr>
                <w:rFonts w:hint="eastAsia" w:ascii="Times New Roman" w:hAnsi="Times New Roman" w:eastAsia="方正仿宋简体" w:cs="Times New Roman"/>
                <w:sz w:val="22"/>
                <w:szCs w:val="22"/>
                <w:lang w:eastAsia="zh-CN"/>
              </w:rPr>
              <w:t>）</w:t>
            </w:r>
            <w:r>
              <w:rPr>
                <w:rFonts w:hint="default" w:ascii="Times New Roman" w:hAnsi="Times New Roman" w:eastAsia="方正仿宋简体" w:cs="Times New Roman"/>
                <w:sz w:val="22"/>
                <w:szCs w:val="22"/>
                <w:lang w:eastAsia="zh-CN"/>
              </w:rPr>
              <w:t>。</w:t>
            </w:r>
          </w:p>
        </w:tc>
      </w:tr>
      <w:tr w14:paraId="7C65C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vAlign w:val="center"/>
          </w:tcPr>
          <w:p w14:paraId="71AF9D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20" w:after="120" w:line="400" w:lineRule="exact"/>
              <w:jc w:val="center"/>
              <w:textAlignment w:val="auto"/>
              <w:outlineLvl w:val="1"/>
              <w:rPr>
                <w:rFonts w:hint="default" w:ascii="Times New Roman" w:hAnsi="Times New Roman" w:eastAsia="方正黑体简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431" w:type="dxa"/>
            <w:vAlign w:val="center"/>
          </w:tcPr>
          <w:p w14:paraId="79F8B4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20" w:after="120" w:line="400" w:lineRule="exact"/>
              <w:jc w:val="center"/>
              <w:textAlignment w:val="auto"/>
              <w:outlineLvl w:val="1"/>
              <w:rPr>
                <w:rFonts w:hint="default" w:ascii="Times New Roman" w:hAnsi="Times New Roman" w:eastAsia="方正黑体简体" w:cs="Times New Roman"/>
                <w:b w:val="0"/>
                <w:bCs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  <w:t>科研助理岗</w:t>
            </w:r>
          </w:p>
        </w:tc>
        <w:tc>
          <w:tcPr>
            <w:tcW w:w="820" w:type="dxa"/>
            <w:vAlign w:val="center"/>
          </w:tcPr>
          <w:p w14:paraId="1A66A3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20" w:after="120" w:line="400" w:lineRule="exact"/>
              <w:jc w:val="center"/>
              <w:textAlignment w:val="auto"/>
              <w:outlineLvl w:val="1"/>
              <w:rPr>
                <w:rFonts w:hint="default" w:ascii="Times New Roman" w:hAnsi="Times New Roman" w:eastAsia="方正黑体简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6001" w:type="dxa"/>
          </w:tcPr>
          <w:p w14:paraId="72217C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1"/>
              <w:rPr>
                <w:rFonts w:hint="eastAsia" w:ascii="Times New Roman" w:hAnsi="Times New Roman" w:eastAsia="方正仿宋简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  <w:t>1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2"/>
                <w:szCs w:val="22"/>
                <w:lang w:val="en-US" w:eastAsia="zh-CN"/>
              </w:rPr>
              <w:t>.协助学院教师开展各类科研项目的研究工作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2"/>
                <w:szCs w:val="22"/>
                <w:lang w:val="en-US" w:eastAsia="zh-CN"/>
              </w:rPr>
              <w:t>。</w:t>
            </w:r>
          </w:p>
          <w:p w14:paraId="7689F9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1"/>
              <w:rPr>
                <w:rFonts w:hint="eastAsia" w:ascii="Times New Roman" w:hAnsi="Times New Roman" w:eastAsia="方正仿宋简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2"/>
                <w:szCs w:val="22"/>
                <w:lang w:val="en-US" w:eastAsia="zh-CN"/>
              </w:rPr>
              <w:t>2.负责科研文献的检索、筛选、整理和撰写工作，协助完成科研报告、论文的初稿撰写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2"/>
                <w:szCs w:val="22"/>
                <w:lang w:val="en-US" w:eastAsia="zh-CN"/>
              </w:rPr>
              <w:t>。</w:t>
            </w:r>
          </w:p>
          <w:p w14:paraId="410E7C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1"/>
              <w:rPr>
                <w:rFonts w:hint="eastAsia" w:ascii="Times New Roman" w:hAnsi="Times New Roman" w:eastAsia="方正仿宋简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2"/>
                <w:szCs w:val="22"/>
                <w:lang w:val="en-US" w:eastAsia="zh-CN"/>
              </w:rPr>
              <w:t>3.协助做好实验室日常管理工作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2"/>
                <w:szCs w:val="22"/>
                <w:lang w:val="en-US" w:eastAsia="zh-CN"/>
              </w:rPr>
              <w:t>。</w:t>
            </w:r>
          </w:p>
          <w:p w14:paraId="1014E8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1"/>
              <w:rPr>
                <w:rFonts w:hint="default" w:ascii="Times New Roman" w:hAnsi="Times New Roman" w:eastAsia="方正黑体简体" w:cs="Times New Roman"/>
                <w:b w:val="0"/>
                <w:bCs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2"/>
                <w:szCs w:val="22"/>
                <w:lang w:val="en-US" w:eastAsia="zh-CN"/>
              </w:rPr>
              <w:t>4.协助完成科研项目申报、验收的相关辅助工作，配合开展科研成果转化相关事宜。</w:t>
            </w:r>
          </w:p>
        </w:tc>
        <w:tc>
          <w:tcPr>
            <w:tcW w:w="4965" w:type="dxa"/>
            <w:vAlign w:val="center"/>
          </w:tcPr>
          <w:p w14:paraId="05DC3B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20" w:after="120" w:line="400" w:lineRule="exact"/>
              <w:jc w:val="center"/>
              <w:textAlignment w:val="auto"/>
              <w:outlineLvl w:val="1"/>
              <w:rPr>
                <w:rFonts w:hint="default" w:ascii="Times New Roman" w:hAnsi="Times New Roman" w:eastAsia="方正仿宋简体" w:cs="Times New Roman"/>
                <w:b w:val="0"/>
                <w:bCs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  <w:t>2026</w:t>
            </w:r>
            <w:r>
              <w:rPr>
                <w:rFonts w:hint="eastAsia" w:ascii="Times New Roman" w:hAnsi="Times New Roman" w:eastAsia="方正仿宋简体" w:cs="Times New Roman"/>
                <w:sz w:val="22"/>
                <w:szCs w:val="22"/>
                <w:lang w:eastAsia="zh-CN"/>
              </w:rPr>
              <w:t>届</w:t>
            </w:r>
            <w:r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  <w:t>全日制普通高校毕业生，</w:t>
            </w:r>
            <w:r>
              <w:rPr>
                <w:rFonts w:hint="default" w:ascii="Times New Roman" w:hAnsi="Times New Roman" w:eastAsia="方正仿宋简体" w:cs="Times New Roman"/>
                <w:sz w:val="22"/>
                <w:szCs w:val="22"/>
                <w:lang w:val="en-US" w:eastAsia="zh-CN"/>
              </w:rPr>
              <w:t>专</w:t>
            </w:r>
            <w:r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  <w:t>科及以上学历</w:t>
            </w:r>
            <w:r>
              <w:rPr>
                <w:rFonts w:hint="default" w:ascii="Times New Roman" w:hAnsi="Times New Roman" w:eastAsia="方正仿宋简体" w:cs="Times New Roman"/>
                <w:sz w:val="22"/>
                <w:szCs w:val="22"/>
                <w:lang w:eastAsia="zh-CN"/>
              </w:rPr>
              <w:t>，</w:t>
            </w:r>
            <w:r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  <w:t>专业不限</w:t>
            </w:r>
            <w:r>
              <w:rPr>
                <w:rFonts w:hint="eastAsia" w:ascii="Times New Roman" w:hAnsi="Times New Roman" w:eastAsia="方正仿宋简体" w:cs="Times New Roman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简体" w:cs="Times New Roman"/>
                <w:sz w:val="22"/>
                <w:szCs w:val="22"/>
                <w:lang w:val="en-US" w:eastAsia="zh-CN"/>
              </w:rPr>
              <w:t>医疗器械类、医学类优先</w:t>
            </w:r>
            <w:r>
              <w:rPr>
                <w:rFonts w:hint="eastAsia" w:ascii="Times New Roman" w:hAnsi="Times New Roman" w:eastAsia="方正仿宋简体" w:cs="Times New Roman"/>
                <w:sz w:val="22"/>
                <w:szCs w:val="22"/>
                <w:lang w:eastAsia="zh-CN"/>
              </w:rPr>
              <w:t>）</w:t>
            </w:r>
            <w:r>
              <w:rPr>
                <w:rFonts w:hint="default" w:ascii="Times New Roman" w:hAnsi="Times New Roman" w:eastAsia="方正仿宋简体" w:cs="Times New Roman"/>
                <w:sz w:val="22"/>
                <w:szCs w:val="22"/>
                <w:lang w:eastAsia="zh-CN"/>
              </w:rPr>
              <w:t>。</w:t>
            </w:r>
          </w:p>
        </w:tc>
      </w:tr>
    </w:tbl>
    <w:p w14:paraId="519CB4A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CB30F9"/>
    <w:rsid w:val="0BC276FB"/>
    <w:rsid w:val="1ECB30F9"/>
    <w:rsid w:val="6E2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342</Words>
  <Characters>358</Characters>
  <Lines>0</Lines>
  <Paragraphs>0</Paragraphs>
  <TotalTime>1</TotalTime>
  <ScaleCrop>false</ScaleCrop>
  <LinksUpToDate>false</LinksUpToDate>
  <CharactersWithSpaces>358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2026-07-20T03:04:00Z</dcterms:created>
  <dc:creator>潘文萍</dc:creator>
  <cp:lastModifiedBy>杨大侠（HeroYang）</cp:lastModifiedBy>
  <dcterms:modified xsi:type="dcterms:W3CDTF">2026-07-20T03:58:24Z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2B97FA3B031544E09A1909F59FB3C954_13</vt:lpwstr>
  </property>
  <property fmtid="{D5CDD505-2E9C-101B-9397-08002B2CF9AE}" pid="4" name="KSOTemplateDocerSaveRecord">
    <vt:lpwstr>eyJoZGlkIjoiYTU5YTFhOWM4OTgxMDQ5NTEzYWY2OWM1NTQ4OWM0YjIiLCJ1c2VySWQiOiIxNTgxOTIxNDAyIn0=</vt:lpwstr>
  </property>
</Properties>
</file>